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3480"/>
        <w:gridCol w:w="4251"/>
      </w:tblGrid>
      <w:tr w:rsidR="00A73A12" w:rsidRPr="00A73A12" w:rsidTr="00AB20E3">
        <w:trPr>
          <w:trHeight w:val="300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ZGŁOSZENIE WIERZYTELNOŚCI</w:t>
            </w:r>
          </w:p>
        </w:tc>
      </w:tr>
      <w:tr w:rsidR="00A73A12" w:rsidRPr="00A73A12" w:rsidTr="00AB20E3">
        <w:trPr>
          <w:trHeight w:val="300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Sygnatura sprawy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Sędzia-komisarz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Oznaczenie Sądu</w:t>
            </w:r>
          </w:p>
        </w:tc>
      </w:tr>
      <w:tr w:rsidR="00A73A12" w:rsidRPr="00A73A12" w:rsidTr="00AB20E3">
        <w:trPr>
          <w:trHeight w:val="1260"/>
        </w:trPr>
        <w:tc>
          <w:tcPr>
            <w:tcW w:w="189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  <w:t xml:space="preserve">X </w:t>
            </w:r>
            <w:proofErr w:type="spellStart"/>
            <w:r w:rsidRPr="00A73A12"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  <w:t>GUp</w:t>
            </w:r>
            <w:proofErr w:type="spellEnd"/>
            <w:r w:rsidRPr="00A73A12"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  <w:t xml:space="preserve"> 1078/18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12" w:rsidRPr="00A73A12" w:rsidRDefault="00A73A12" w:rsidP="00A73A12">
            <w:pPr>
              <w:spacing w:after="0" w:line="240" w:lineRule="auto"/>
              <w:ind w:left="-55"/>
              <w:jc w:val="center"/>
              <w:rPr>
                <w:rFonts w:ascii="Cambria" w:eastAsia="Times New Roman" w:hAnsi="Cambria" w:cs="Times New Roman"/>
                <w:i/>
                <w:color w:val="FF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  <w:t xml:space="preserve">Sędzia-Komisarz SSR </w:t>
            </w:r>
            <w:r w:rsidRPr="00A73A12"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  <w:br/>
              <w:t>Kamila Wasilewska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FF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  <w:t>Sąd Rejonowy dla m.st. Warszawy w Warszawie</w:t>
            </w:r>
            <w:r w:rsidRPr="00A73A12"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  <w:br/>
              <w:t>X Wydział Gospodarczy dla spraw upadłościowych i restrukturyzacyjnych</w:t>
            </w:r>
            <w:r w:rsidRPr="00A73A12"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  <w:br/>
              <w:t>ul. Czerniakowska 100A, 00-454 Warszawa</w:t>
            </w:r>
          </w:p>
        </w:tc>
      </w:tr>
      <w:tr w:rsidR="00A73A12" w:rsidRPr="00A73A12" w:rsidTr="00AB20E3">
        <w:trPr>
          <w:trHeight w:val="300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12" w:rsidRPr="00A73A12" w:rsidRDefault="00A73A12" w:rsidP="00A73A1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203764"/>
                <w:sz w:val="18"/>
                <w:szCs w:val="18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Upadły (imię i nazwisko/nazwa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3A12" w:rsidRPr="00A73A12" w:rsidRDefault="00A73A12" w:rsidP="00A73A12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A73A12" w:rsidRPr="00A73A12" w:rsidTr="00AB20E3">
        <w:trPr>
          <w:trHeight w:val="480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12" w:rsidRPr="00A73A12" w:rsidRDefault="00A73A12" w:rsidP="00A73A1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203764"/>
                <w:sz w:val="18"/>
                <w:szCs w:val="18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  <w:t>Energetyczne Centrum S.A. w upadłości z siedzibą w Warszawie</w:t>
            </w:r>
            <w:r w:rsidRPr="00A73A12"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3A12" w:rsidRPr="00A73A12" w:rsidRDefault="00A73A12" w:rsidP="00A73A12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A73A12" w:rsidRPr="00A73A12" w:rsidTr="00AB20E3">
        <w:trPr>
          <w:trHeight w:val="645"/>
        </w:trPr>
        <w:tc>
          <w:tcPr>
            <w:tcW w:w="53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73A12" w:rsidRPr="00A73A12" w:rsidRDefault="00A73A12" w:rsidP="00A73A1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Wierzyciel</w:t>
            </w:r>
            <w:r w:rsidRPr="00A73A1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(imię i nazwisko/nazwa)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  <w:t>Jan Kowalski</w:t>
            </w:r>
          </w:p>
        </w:tc>
      </w:tr>
      <w:tr w:rsidR="00A73A12" w:rsidRPr="00A73A12" w:rsidTr="00AB20E3">
        <w:trPr>
          <w:trHeight w:val="600"/>
        </w:trPr>
        <w:tc>
          <w:tcPr>
            <w:tcW w:w="53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73A12" w:rsidRPr="00A73A12" w:rsidRDefault="00A73A12" w:rsidP="00A73A1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PESEL lub numer KRS wierzyciela, a w przypadku ich braku inne dane umożliwiające jego jednoznaczną identyfikację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  <w:t>PESEL: 65124500048</w:t>
            </w:r>
          </w:p>
        </w:tc>
      </w:tr>
      <w:tr w:rsidR="00A73A12" w:rsidRPr="00A73A12" w:rsidTr="00AB20E3">
        <w:trPr>
          <w:trHeight w:val="300"/>
        </w:trPr>
        <w:tc>
          <w:tcPr>
            <w:tcW w:w="53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73A12" w:rsidRPr="00A73A12" w:rsidRDefault="00A73A12" w:rsidP="00A73A1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Miejsce zamieszkania albo siedziba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  <w:t>Warszawa</w:t>
            </w:r>
          </w:p>
        </w:tc>
      </w:tr>
      <w:tr w:rsidR="00A73A12" w:rsidRPr="00A73A12" w:rsidTr="00AB20E3">
        <w:trPr>
          <w:trHeight w:val="300"/>
        </w:trPr>
        <w:tc>
          <w:tcPr>
            <w:tcW w:w="53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73A12" w:rsidRPr="00A73A12" w:rsidRDefault="00A73A12" w:rsidP="00A73A1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  <w:t>ul. Ulicowo 1/1 00-000 Warszawa</w:t>
            </w:r>
          </w:p>
        </w:tc>
      </w:tr>
      <w:tr w:rsidR="00A73A12" w:rsidRPr="00A73A12" w:rsidTr="00AB20E3">
        <w:trPr>
          <w:trHeight w:val="525"/>
        </w:trPr>
        <w:tc>
          <w:tcPr>
            <w:tcW w:w="53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73A12" w:rsidRPr="00A73A12" w:rsidRDefault="00A73A12" w:rsidP="00A73A1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Adres do doręczeń (jeżeli jest inny niż adres wskazany w rubryce wyżej)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  <w:t>jw.</w:t>
            </w:r>
          </w:p>
        </w:tc>
      </w:tr>
      <w:tr w:rsidR="00A73A12" w:rsidRPr="00A73A12" w:rsidTr="00AB20E3">
        <w:trPr>
          <w:trHeight w:val="300"/>
        </w:trPr>
        <w:tc>
          <w:tcPr>
            <w:tcW w:w="53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73A12" w:rsidRPr="00A73A12" w:rsidRDefault="00A73A12" w:rsidP="00A73A1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Pełnomocnik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203764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color w:val="203764"/>
                <w:sz w:val="18"/>
                <w:szCs w:val="18"/>
                <w:lang w:eastAsia="pl-PL"/>
              </w:rPr>
              <w:t> </w:t>
            </w:r>
          </w:p>
        </w:tc>
      </w:tr>
      <w:tr w:rsidR="00A73A12" w:rsidRPr="00A73A12" w:rsidTr="00AB20E3">
        <w:trPr>
          <w:trHeight w:val="300"/>
        </w:trPr>
        <w:tc>
          <w:tcPr>
            <w:tcW w:w="53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73A12" w:rsidRPr="00A73A12" w:rsidRDefault="00A73A12" w:rsidP="00A73A1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Adres pełnomocnika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203764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color w:val="203764"/>
                <w:sz w:val="18"/>
                <w:szCs w:val="18"/>
                <w:lang w:eastAsia="pl-PL"/>
              </w:rPr>
              <w:t> </w:t>
            </w:r>
          </w:p>
        </w:tc>
      </w:tr>
      <w:tr w:rsidR="00A73A12" w:rsidRPr="00A73A12" w:rsidTr="00AB20E3">
        <w:trPr>
          <w:trHeight w:val="300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1. Określenie wierzytelności</w:t>
            </w:r>
          </w:p>
        </w:tc>
      </w:tr>
      <w:tr w:rsidR="00A73A12" w:rsidRPr="00A73A12" w:rsidTr="00AB20E3">
        <w:trPr>
          <w:trHeight w:val="300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Kategoria zaspokojenia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Kwota/Wartość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Tytuł wierzytelności</w:t>
            </w:r>
          </w:p>
        </w:tc>
      </w:tr>
      <w:tr w:rsidR="00A73A12" w:rsidRPr="00A73A12" w:rsidTr="00AB20E3">
        <w:trPr>
          <w:trHeight w:val="300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 kategorii 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3A12" w:rsidRPr="00A73A12" w:rsidTr="00AB20E3">
        <w:trPr>
          <w:trHeight w:val="300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 kategorii II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  <w:t>550,00 zł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  <w:t>należno</w:t>
            </w:r>
            <w:r w:rsidRPr="00AB20E3"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  <w:t>ś</w:t>
            </w:r>
            <w:r w:rsidRPr="00A73A12"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  <w:t>ć z tytułu nadpłaty</w:t>
            </w:r>
          </w:p>
        </w:tc>
      </w:tr>
      <w:tr w:rsidR="00A73A12" w:rsidRPr="00A73A12" w:rsidTr="00AB20E3">
        <w:trPr>
          <w:trHeight w:val="495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 kategorii III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  <w:t>50,00 zł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  <w:t>ustawowe odsetki za opóźnienie liczone w sposób wskazany w pkt 3 poniżej</w:t>
            </w:r>
          </w:p>
        </w:tc>
      </w:tr>
      <w:tr w:rsidR="00A73A12" w:rsidRPr="00A73A12" w:rsidTr="00AB20E3">
        <w:trPr>
          <w:trHeight w:val="300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 kategorii IV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3A12" w:rsidRPr="00A73A12" w:rsidTr="00AB20E3">
        <w:trPr>
          <w:trHeight w:val="480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A12" w:rsidRPr="00A73A12" w:rsidRDefault="00A73A12" w:rsidP="00A73A1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Suma zgłoszonych wierzytelności w kat. I-IV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  <w:t>600,00 zł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3A12" w:rsidRPr="00A73A12" w:rsidTr="00AB20E3">
        <w:trPr>
          <w:trHeight w:val="300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2. Określenie wierzytelności nie będącej wierzytelnością osobistą upadłego</w:t>
            </w:r>
          </w:p>
        </w:tc>
      </w:tr>
      <w:tr w:rsidR="00A73A12" w:rsidRPr="00A73A12" w:rsidTr="00AB20E3">
        <w:trPr>
          <w:trHeight w:val="300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Kwota 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A73A12" w:rsidRPr="00A73A12" w:rsidTr="00AB20E3">
        <w:trPr>
          <w:trHeight w:val="300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3A12" w:rsidRPr="00A73A12" w:rsidTr="00AB20E3">
        <w:trPr>
          <w:trHeight w:val="300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3. Wskazanie sposobu obliczenia należności ubocznych</w:t>
            </w:r>
          </w:p>
        </w:tc>
      </w:tr>
      <w:tr w:rsidR="00A73A12" w:rsidRPr="00A73A12" w:rsidTr="00AB20E3">
        <w:trPr>
          <w:trHeight w:val="49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73A12" w:rsidRPr="00A73A12" w:rsidRDefault="00A73A12" w:rsidP="00A73A1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  <w:t>Odsetki ustawowe za opóźnienie wyliczone od kwoty 55</w:t>
            </w:r>
            <w:r w:rsidR="00AB20E3"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  <w:t>0</w:t>
            </w:r>
            <w:r w:rsidRPr="00A73A12"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  <w:t xml:space="preserve">,00 zł od dnia wymagalności do dnia poprzedzającego ogłoszenie upadłości, tj. do dnia 02 grudnia 2018 r. zgodnie z art. 247 ust. 2  ustawy Prawo upadłościowe. </w:t>
            </w:r>
          </w:p>
        </w:tc>
      </w:tr>
      <w:tr w:rsidR="00A73A12" w:rsidRPr="00A73A12" w:rsidTr="004E086B">
        <w:trPr>
          <w:trHeight w:val="613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4. Zabezpieczenia na majątku upadłego, związane ze zgłoszoną wierzytelnością </w:t>
            </w:r>
          </w:p>
        </w:tc>
      </w:tr>
      <w:tr w:rsidR="00A73A12" w:rsidRPr="00A73A12" w:rsidTr="00AB20E3">
        <w:trPr>
          <w:trHeight w:val="810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3A12" w:rsidRPr="00A73A12" w:rsidTr="005B5F34">
        <w:trPr>
          <w:trHeight w:val="593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5. Przedmiot zabezpieczenia, z którego wierzytelność podlega zaspokojeniu </w:t>
            </w:r>
            <w:r w:rsidRPr="00A73A1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(w razie zgłoszenia wierzytelności, w stosunku do której upadły nie jest dłużnikiem osobistym) </w:t>
            </w:r>
          </w:p>
        </w:tc>
      </w:tr>
      <w:tr w:rsidR="00A73A12" w:rsidRPr="00A73A12" w:rsidTr="00AB20E3">
        <w:trPr>
          <w:trHeight w:val="73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3A12" w:rsidRPr="00A73A12" w:rsidTr="00AB20E3">
        <w:trPr>
          <w:trHeight w:val="82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 xml:space="preserve">6. Stan sprawy, jeżeli co do wierzytelności toczy się postępowanie sądowe, administracyjne, </w:t>
            </w:r>
            <w:proofErr w:type="spellStart"/>
            <w:r w:rsidRPr="00A73A1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sądowoadministracyjne</w:t>
            </w:r>
            <w:proofErr w:type="spellEnd"/>
            <w:r w:rsidRPr="00A73A1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 xml:space="preserve"> lub przed sądem polubownym</w:t>
            </w:r>
          </w:p>
        </w:tc>
      </w:tr>
      <w:tr w:rsidR="00A73A12" w:rsidRPr="00A73A12" w:rsidTr="00AB20E3">
        <w:trPr>
          <w:trHeight w:val="600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</w:tr>
      <w:tr w:rsidR="00A73A12" w:rsidRPr="00A73A12" w:rsidTr="005B5F34">
        <w:trPr>
          <w:trHeight w:val="686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7. Liczba posiadanych przez wierzyciela udziałów albo akcji w spółce będącej upadłym oraz ich rodzaj</w:t>
            </w:r>
            <w:r w:rsidRPr="00A73A1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(jeżeli wierzyciel jest wspólnikiem albo akcjonariuszem spółki będącej upadłym)</w:t>
            </w:r>
          </w:p>
        </w:tc>
      </w:tr>
      <w:tr w:rsidR="00A73A12" w:rsidRPr="00A73A12" w:rsidTr="00AB20E3">
        <w:trPr>
          <w:trHeight w:val="480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3A12" w:rsidRPr="00A73A12" w:rsidTr="005B5F34">
        <w:trPr>
          <w:trHeight w:val="773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8. Dowody stwierdzające istnienie wierzytelności</w:t>
            </w:r>
            <w:r w:rsidRPr="00A73A1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(jeżeli wierzytelność została uznana w spisie wierzytelności sporządzonym w postępowaniu restrukturyzacyjnym, wystarczające jest powołanie się na tę okoliczność)</w:t>
            </w:r>
          </w:p>
        </w:tc>
      </w:tr>
      <w:tr w:rsidR="00A73A12" w:rsidRPr="00A73A12" w:rsidTr="005B5F34">
        <w:trPr>
          <w:trHeight w:val="900"/>
        </w:trPr>
        <w:tc>
          <w:tcPr>
            <w:tcW w:w="189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 xml:space="preserve">8.1 Wierzytelności uznane w spisie wierzytelności w postępowaniu restrukturyzacyjnym 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12" w:rsidRPr="00A73A12" w:rsidRDefault="005B5F34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sym w:font="Wingdings" w:char="F06F"/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73A12" w:rsidRPr="00A73A1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A73A12" w:rsidRPr="00A73A12" w:rsidTr="005B5F34">
        <w:trPr>
          <w:trHeight w:val="300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12" w:rsidRPr="00A73A12" w:rsidRDefault="00A73A12" w:rsidP="00A73A1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12" w:rsidRPr="00A73A12" w:rsidRDefault="005B5F34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sym w:font="Wingdings" w:char="F06F"/>
            </w:r>
            <w:r w:rsidR="00A73A12" w:rsidRPr="00A73A1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A73A12" w:rsidRPr="00A73A12" w:rsidTr="00AB20E3">
        <w:trPr>
          <w:trHeight w:val="720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 xml:space="preserve">8.2. Wierzytelności, które nie były objęte postępowaniem restrukturyzacyjnym lub nie zostały uznane w tym postępowaniu </w:t>
            </w:r>
          </w:p>
        </w:tc>
      </w:tr>
      <w:tr w:rsidR="00A73A12" w:rsidRPr="00A73A12" w:rsidTr="00AB20E3">
        <w:trPr>
          <w:trHeight w:val="300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Dowód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Fakt podlegaj</w:t>
            </w:r>
            <w:r w:rsidR="005B5F34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ą</w:t>
            </w:r>
            <w:r w:rsidRPr="00A73A1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cy stwierdzeniu</w:t>
            </w:r>
          </w:p>
        </w:tc>
      </w:tr>
      <w:tr w:rsidR="00A73A12" w:rsidRPr="00A73A12" w:rsidTr="00AB20E3">
        <w:trPr>
          <w:trHeight w:val="720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1.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  <w:t xml:space="preserve">Umowa na dostawę energii elektrycznej/paliwa gazowego zawarta z Energetycznym Centrum S.A. </w:t>
            </w:r>
          </w:p>
          <w:p w:rsidR="005B5F34" w:rsidRPr="00A73A12" w:rsidRDefault="005B5F34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  <w:t>Istnienie wierzytelności objętej zgłoszeniem</w:t>
            </w:r>
          </w:p>
        </w:tc>
      </w:tr>
      <w:tr w:rsidR="00A73A12" w:rsidRPr="00A73A12" w:rsidTr="00AB20E3">
        <w:trPr>
          <w:trHeight w:val="300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2. 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  <w:t xml:space="preserve">Dokument z którego wynika nadpłata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  <w:t>Istnienie wierzytelności objętej zgłoszeniem</w:t>
            </w:r>
          </w:p>
        </w:tc>
      </w:tr>
      <w:tr w:rsidR="00A73A12" w:rsidRPr="00A73A12" w:rsidTr="00AB20E3">
        <w:trPr>
          <w:trHeight w:val="300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9. Załączniki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3A12" w:rsidRPr="00A73A12" w:rsidTr="00AB20E3">
        <w:trPr>
          <w:trHeight w:val="300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</w:pPr>
            <w:bookmarkStart w:id="0" w:name="_GoBack"/>
            <w:r w:rsidRPr="00A73A12"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  <w:t xml:space="preserve">1) odpis zgłoszenia wierzytelności </w:t>
            </w:r>
            <w:bookmarkEnd w:id="0"/>
          </w:p>
        </w:tc>
      </w:tr>
      <w:tr w:rsidR="00A73A12" w:rsidRPr="00A73A12" w:rsidTr="00AB20E3">
        <w:trPr>
          <w:trHeight w:val="58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9.1. Numer rachunku bankowego, na który należy uregulować należności w przypadku uznania wierzytelności i realizacji planu podziału uwzględniającego tą wierzytelność/ dane do przekazu pocztowego</w:t>
            </w:r>
          </w:p>
        </w:tc>
      </w:tr>
      <w:tr w:rsidR="00A73A12" w:rsidRPr="00A73A12" w:rsidTr="00AB20E3">
        <w:trPr>
          <w:trHeight w:val="300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  <w:t>00 0000 0000 0000 0000 0000 0000 (ING BANK ŚLĄSKI S.A.)</w:t>
            </w:r>
          </w:p>
        </w:tc>
      </w:tr>
      <w:tr w:rsidR="00A73A12" w:rsidRPr="00A73A12" w:rsidTr="00AB20E3">
        <w:trPr>
          <w:trHeight w:val="300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10. Imię i nazwisko osoby lub osób składaj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ą</w:t>
            </w:r>
            <w:r w:rsidRPr="00A73A1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cych zgłoszenie oraz podpis</w:t>
            </w:r>
          </w:p>
        </w:tc>
      </w:tr>
      <w:tr w:rsidR="00A73A12" w:rsidRPr="00A73A12" w:rsidTr="00AB20E3">
        <w:trPr>
          <w:trHeight w:val="315"/>
        </w:trPr>
        <w:tc>
          <w:tcPr>
            <w:tcW w:w="53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  <w:t>Jan Kowalski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A12" w:rsidRPr="00A73A12" w:rsidRDefault="00A73A12" w:rsidP="00A73A1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</w:pPr>
            <w:r w:rsidRPr="00A73A12">
              <w:rPr>
                <w:rFonts w:ascii="Cambria" w:eastAsia="Times New Roman" w:hAnsi="Cambria" w:cs="Times New Roman"/>
                <w:b/>
                <w:bCs/>
                <w:i/>
                <w:color w:val="203764"/>
                <w:sz w:val="18"/>
                <w:szCs w:val="18"/>
                <w:lang w:eastAsia="pl-PL"/>
              </w:rPr>
              <w:t xml:space="preserve">02.01.2019 r. </w:t>
            </w:r>
          </w:p>
        </w:tc>
      </w:tr>
    </w:tbl>
    <w:p w:rsidR="004740E5" w:rsidRDefault="00D7161A"/>
    <w:sectPr w:rsidR="004740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61A" w:rsidRDefault="00D7161A" w:rsidP="00AB20E3">
      <w:pPr>
        <w:spacing w:after="0" w:line="240" w:lineRule="auto"/>
      </w:pPr>
      <w:r>
        <w:separator/>
      </w:r>
    </w:p>
  </w:endnote>
  <w:endnote w:type="continuationSeparator" w:id="0">
    <w:p w:rsidR="00D7161A" w:rsidRDefault="00D7161A" w:rsidP="00AB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888309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:rsidR="00B01B91" w:rsidRPr="00B01B91" w:rsidRDefault="00B01B91">
        <w:pPr>
          <w:pStyle w:val="Stopka"/>
          <w:jc w:val="right"/>
          <w:rPr>
            <w:rFonts w:ascii="Cambria" w:hAnsi="Cambria"/>
          </w:rPr>
        </w:pPr>
        <w:r w:rsidRPr="00B01B91">
          <w:rPr>
            <w:rFonts w:ascii="Cambria" w:hAnsi="Cambria"/>
          </w:rPr>
          <w:fldChar w:fldCharType="begin"/>
        </w:r>
        <w:r w:rsidRPr="00B01B91">
          <w:rPr>
            <w:rFonts w:ascii="Cambria" w:hAnsi="Cambria"/>
          </w:rPr>
          <w:instrText>PAGE   \* MERGEFORMAT</w:instrText>
        </w:r>
        <w:r w:rsidRPr="00B01B91">
          <w:rPr>
            <w:rFonts w:ascii="Cambria" w:hAnsi="Cambria"/>
          </w:rPr>
          <w:fldChar w:fldCharType="separate"/>
        </w:r>
        <w:r w:rsidRPr="00B01B91">
          <w:rPr>
            <w:rFonts w:ascii="Cambria" w:hAnsi="Cambria"/>
          </w:rPr>
          <w:t>2</w:t>
        </w:r>
        <w:r w:rsidRPr="00B01B91">
          <w:rPr>
            <w:rFonts w:ascii="Cambria" w:hAnsi="Cambria"/>
          </w:rPr>
          <w:fldChar w:fldCharType="end"/>
        </w:r>
      </w:p>
    </w:sdtContent>
  </w:sdt>
  <w:p w:rsidR="00B01B91" w:rsidRDefault="00B01B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61A" w:rsidRDefault="00D7161A" w:rsidP="00AB20E3">
      <w:pPr>
        <w:spacing w:after="0" w:line="240" w:lineRule="auto"/>
      </w:pPr>
      <w:r>
        <w:separator/>
      </w:r>
    </w:p>
  </w:footnote>
  <w:footnote w:type="continuationSeparator" w:id="0">
    <w:p w:rsidR="00D7161A" w:rsidRDefault="00D7161A" w:rsidP="00AB2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0E3" w:rsidRPr="00AB20E3" w:rsidRDefault="00AB20E3" w:rsidP="00AB20E3">
    <w:pPr>
      <w:pStyle w:val="Nagwek"/>
      <w:jc w:val="center"/>
      <w:rPr>
        <w:b/>
        <w:color w:val="FF0000"/>
      </w:rPr>
    </w:pPr>
    <w:r w:rsidRPr="00AB20E3">
      <w:rPr>
        <w:b/>
        <w:color w:val="FF0000"/>
      </w:rPr>
      <w:t>PRZYKŁADOWE ZGŁOSZENIE WIERZYTELNOŚCI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12"/>
    <w:rsid w:val="00011197"/>
    <w:rsid w:val="002A6403"/>
    <w:rsid w:val="00445320"/>
    <w:rsid w:val="004E086B"/>
    <w:rsid w:val="0052061B"/>
    <w:rsid w:val="005B5F34"/>
    <w:rsid w:val="00650871"/>
    <w:rsid w:val="006F4583"/>
    <w:rsid w:val="007859AC"/>
    <w:rsid w:val="00A73A12"/>
    <w:rsid w:val="00A7408E"/>
    <w:rsid w:val="00AB20E3"/>
    <w:rsid w:val="00B01B91"/>
    <w:rsid w:val="00D7161A"/>
    <w:rsid w:val="00EF3C8C"/>
    <w:rsid w:val="00F0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5155"/>
  <w15:chartTrackingRefBased/>
  <w15:docId w15:val="{04AE4E89-4618-41C0-8593-C80174B5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0E3"/>
  </w:style>
  <w:style w:type="paragraph" w:styleId="Stopka">
    <w:name w:val="footer"/>
    <w:basedOn w:val="Normalny"/>
    <w:link w:val="StopkaZnak"/>
    <w:uiPriority w:val="99"/>
    <w:unhideWhenUsed/>
    <w:rsid w:val="00AB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4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Najgeburska</dc:creator>
  <cp:keywords/>
  <dc:description/>
  <cp:lastModifiedBy>Aniela Najgeburska</cp:lastModifiedBy>
  <cp:revision>4</cp:revision>
  <cp:lastPrinted>2019-01-02T08:57:00Z</cp:lastPrinted>
  <dcterms:created xsi:type="dcterms:W3CDTF">2019-01-02T08:55:00Z</dcterms:created>
  <dcterms:modified xsi:type="dcterms:W3CDTF">2019-01-02T09:21:00Z</dcterms:modified>
</cp:coreProperties>
</file>