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150FB" w14:textId="77777777" w:rsidR="005A2684" w:rsidRDefault="00000000">
      <w:pPr>
        <w:spacing w:after="100"/>
        <w:jc w:val="center"/>
      </w:pPr>
      <w:r>
        <w:rPr>
          <w:b/>
          <w:bCs/>
          <w:sz w:val="26"/>
          <w:szCs w:val="26"/>
        </w:rPr>
        <w:t>OŚWIADCZENIE</w:t>
      </w:r>
    </w:p>
    <w:p w14:paraId="37BC6EF9" w14:textId="77777777" w:rsidR="005A2684" w:rsidRDefault="00000000">
      <w:pPr>
        <w:spacing w:after="400"/>
        <w:jc w:val="center"/>
      </w:pPr>
      <w:r>
        <w:rPr>
          <w:b/>
          <w:bCs/>
          <w:sz w:val="22"/>
          <w:szCs w:val="22"/>
        </w:rPr>
        <w:t>o zachowaniu poufności</w:t>
      </w:r>
    </w:p>
    <w:p w14:paraId="52FA0C5D" w14:textId="77777777" w:rsidR="005A2684" w:rsidRDefault="00000000">
      <w:pPr>
        <w:spacing w:after="300"/>
        <w:jc w:val="both"/>
      </w:pPr>
      <w:r>
        <w:t xml:space="preserve">Ja, niżej podpisany/a </w:t>
      </w:r>
      <w:r>
        <w:rPr>
          <w:b/>
          <w:bCs/>
        </w:rPr>
        <w:t>……………………………………………………………………………………………………………………</w:t>
      </w:r>
      <w:r>
        <w:t xml:space="preserve">, adres zamieszkania/siedziby: </w:t>
      </w:r>
      <w:r>
        <w:rPr>
          <w:b/>
          <w:bCs/>
        </w:rPr>
        <w:t>……………………………………………………………………………………………………………………</w:t>
      </w:r>
      <w:r>
        <w:t>, NIP …………………………………………… REGON …………………………………………… KRS …………………………………………… PESEL …………………………………………… (właściwe wypełnić w zależności od formy prawnej), zwany/a dalej „Otrzymującym”, oświadczam, iż:</w:t>
      </w:r>
    </w:p>
    <w:p w14:paraId="5DB937AE" w14:textId="77777777" w:rsidR="005A2684" w:rsidRDefault="00000000">
      <w:pPr>
        <w:spacing w:after="160"/>
        <w:jc w:val="both"/>
      </w:pPr>
      <w:r>
        <w:t>1. Wszelkie przekazane, udostępnione lub w inny sposób uzyskane informacje dotyczące Pawła Wojcieszek – osoby fizycznej nieprowadzącej działalności gospodarczej, w upadłości (sygn. akt KI1L/</w:t>
      </w:r>
      <w:proofErr w:type="spellStart"/>
      <w:r>
        <w:t>GUp</w:t>
      </w:r>
      <w:proofErr w:type="spellEnd"/>
      <w:r>
        <w:t xml:space="preserve">/14/2026), w tym w szczególności informacje dotyczące udziału wynoszącego 1/4 w prawie własności lokalu mieszkalnego nr 44 przy ul. Konarskiego 33 w </w:t>
      </w:r>
      <w:proofErr w:type="spellStart"/>
      <w:r>
        <w:t>Skarżysku-Kamiennej</w:t>
      </w:r>
      <w:proofErr w:type="spellEnd"/>
      <w:r>
        <w:t>, będą traktowane jako informacje poufne (dalej: „Informacje Poufne”), bez względu na to, czy zostały przekazane, udostępnione lub uzyskane w sposób zamierzony czy przypadkowy, w jakiej formie, oraz czy dotyczą całości aktywów Upadłego czy poszczególnych aktywów wchodzących w skład masy upadłości.</w:t>
      </w:r>
    </w:p>
    <w:p w14:paraId="2599FDA2" w14:textId="77777777" w:rsidR="005A2684" w:rsidRDefault="00000000">
      <w:pPr>
        <w:spacing w:after="160"/>
        <w:jc w:val="both"/>
      </w:pPr>
      <w:r>
        <w:t>2. Otrzymujący zobowiązuje się do:</w:t>
      </w:r>
    </w:p>
    <w:p w14:paraId="1FA3E727" w14:textId="77777777" w:rsidR="005A2684" w:rsidRDefault="00000000">
      <w:pPr>
        <w:spacing w:after="100"/>
        <w:ind w:left="720"/>
        <w:jc w:val="both"/>
      </w:pPr>
      <w:r>
        <w:t>– zachowania w tajemnicy wszelkich Informacji Poufnych;</w:t>
      </w:r>
    </w:p>
    <w:p w14:paraId="6DE77897" w14:textId="77777777" w:rsidR="005A2684" w:rsidRDefault="00000000">
      <w:pPr>
        <w:spacing w:after="100"/>
        <w:ind w:left="720"/>
        <w:jc w:val="both"/>
      </w:pPr>
      <w:r>
        <w:t>– zabezpieczenia Informacji Poufnych przed ich przekazaniem lub udostępnieniem osobom trzecim, przy zastosowaniu co najmniej tych procedur i środków, jakie Otrzymujący wykorzystuje do ochrony informacji stanowiących tajemnicę jego przedsiębiorstwa, w tym zapewnienia, aby środki łączności wykorzystywane do odbioru, przekazywania oraz przechowywania Informacji Poufnych gwarantowały ich zabezpieczenie przed dostępem osób nieupoważnionych;</w:t>
      </w:r>
    </w:p>
    <w:p w14:paraId="640A2640" w14:textId="77777777" w:rsidR="005A2684" w:rsidRDefault="00000000">
      <w:pPr>
        <w:spacing w:after="100"/>
        <w:ind w:left="720"/>
        <w:jc w:val="both"/>
      </w:pPr>
      <w:r>
        <w:t>– wykorzystywania Informacji Poufnych wyłącznie w celu podjęcia działań zmierzających do analizy stanu Przedmiotu sprzedaży oraz ewentualnego udziału w procesie sprzedaży, o którym mowa w Regulaminie sprzedaży;</w:t>
      </w:r>
    </w:p>
    <w:p w14:paraId="746A4694" w14:textId="77777777" w:rsidR="005A2684" w:rsidRDefault="00000000">
      <w:pPr>
        <w:spacing w:after="100"/>
        <w:ind w:left="720"/>
        <w:jc w:val="both"/>
      </w:pPr>
      <w:r>
        <w:t>– nieujawniania, nieprzekazywania oraz nieudostępniania Informacji Poufnych osobom trzecim (w tym pracownikom Otrzymującego oraz innym zatrudnionym przez niego osobom), z wyłączeniem osób, przy pomocy których Otrzymujący będzie podejmował działania niezbędne do analizy Przedmiotu sprzedaży, pod warunkiem uprzedniego poinformowania tych osób o obowiązkach wynikających z niniejszego oświadczenia oraz zobowiązania ich do ich przestrzegania;</w:t>
      </w:r>
    </w:p>
    <w:p w14:paraId="2C229A19" w14:textId="77777777" w:rsidR="005A2684" w:rsidRDefault="00000000">
      <w:pPr>
        <w:spacing w:after="100"/>
        <w:ind w:left="720"/>
        <w:jc w:val="both"/>
      </w:pPr>
      <w:r>
        <w:t>– niepowielania udostępnionych Informacji Poufnych w żaden sposób, o ile nie jest to konieczne dla potrzeb analizy Przedmiotu sprzedaży;</w:t>
      </w:r>
    </w:p>
    <w:p w14:paraId="467E6E26" w14:textId="77777777" w:rsidR="005A2684" w:rsidRDefault="00000000">
      <w:pPr>
        <w:spacing w:after="100"/>
        <w:ind w:left="720"/>
        <w:jc w:val="both"/>
      </w:pPr>
      <w:r>
        <w:t>– nieprzekazywania Informacji Poufnych innym osobom postronnym.</w:t>
      </w:r>
    </w:p>
    <w:p w14:paraId="7B548310" w14:textId="77777777" w:rsidR="005A2684" w:rsidRDefault="00000000">
      <w:pPr>
        <w:spacing w:after="160"/>
        <w:jc w:val="both"/>
      </w:pPr>
      <w:r>
        <w:t>3. Postanowienia ust. 2 nie znajdują zastosowania:</w:t>
      </w:r>
    </w:p>
    <w:p w14:paraId="74350627" w14:textId="77777777" w:rsidR="005A2684" w:rsidRDefault="00000000">
      <w:pPr>
        <w:spacing w:after="100"/>
        <w:ind w:left="720"/>
        <w:jc w:val="both"/>
      </w:pPr>
      <w:r>
        <w:t>– co do informacji powszechnie znanych lub publicznie dostępnych;</w:t>
      </w:r>
    </w:p>
    <w:p w14:paraId="313A046C" w14:textId="77777777" w:rsidR="005A2684" w:rsidRDefault="00000000">
      <w:pPr>
        <w:spacing w:after="100"/>
        <w:ind w:left="720"/>
        <w:jc w:val="both"/>
      </w:pPr>
      <w:r>
        <w:t>– co do informacji znanych Otrzymującemu przed podpisaniem niniejszego oświadczenia, o ile nie nastąpiło to z naruszeniem prawa lub innego zobowiązania do zachowania poufności;</w:t>
      </w:r>
    </w:p>
    <w:p w14:paraId="19C87FA0" w14:textId="77777777" w:rsidR="005A2684" w:rsidRDefault="00000000">
      <w:pPr>
        <w:spacing w:after="100"/>
        <w:ind w:left="720"/>
        <w:jc w:val="both"/>
      </w:pPr>
      <w:r>
        <w:t>– w zakresie, w jakim udostępniający (Syndyk) wyrazi na piśmie, pod rygorem nieważności, zgodę na uchylenie poufności;</w:t>
      </w:r>
    </w:p>
    <w:p w14:paraId="3BD4CF2D" w14:textId="77777777" w:rsidR="005A2684" w:rsidRDefault="00000000">
      <w:pPr>
        <w:spacing w:after="100"/>
        <w:ind w:left="720"/>
        <w:jc w:val="both"/>
      </w:pPr>
      <w:r>
        <w:t>– w zakresie, w jakim udostępnienia Informacji Poufnych wymaga przepis prawa.</w:t>
      </w:r>
    </w:p>
    <w:p w14:paraId="6E1CD812" w14:textId="77777777" w:rsidR="005A2684" w:rsidRDefault="00000000">
      <w:pPr>
        <w:spacing w:after="160"/>
        <w:jc w:val="both"/>
      </w:pPr>
      <w:r>
        <w:t>4. W przypadku żądania udostępnienia Informacji Poufnych przez organ lub inny podmiot uprawniony na podstawie obowiązujących przepisów prawa, Otrzymujący jest obowiązany niezwłocznie poinformować o tym Syndyka, o ile nie będzie to sprzeczne z bezwzględnie obowiązującymi przepisami prawa.</w:t>
      </w:r>
    </w:p>
    <w:p w14:paraId="639A2BDD" w14:textId="77777777" w:rsidR="005A2684" w:rsidRDefault="00000000">
      <w:pPr>
        <w:spacing w:after="160"/>
        <w:jc w:val="both"/>
      </w:pPr>
      <w:r>
        <w:t>5. Powiadomienie, o którym mowa w ust. 4, powinno zostać w miarę możliwości dokonane przed udzieleniem Informacji Poufnych uprawnionemu organowi lub innemu podmiotowi oraz powinno wskazywać zakres żądanych informacji, chyba że przekazanie takiej informacji jest zabronione przepisami prawa lub decyzją podmiotu żądającego udostępnienia.</w:t>
      </w:r>
    </w:p>
    <w:p w14:paraId="2C91AAE8" w14:textId="77777777" w:rsidR="005A2684" w:rsidRDefault="00000000">
      <w:pPr>
        <w:spacing w:after="160"/>
        <w:jc w:val="both"/>
      </w:pPr>
      <w:r>
        <w:lastRenderedPageBreak/>
        <w:t>6. Zobowiązanie do zachowania poufności powstaje z dniem podpisania niniejszego oświadczenia i trwa przez okres 5 (pięciu) lat od dnia udostępnienia poszczególnych Informacji Poufnych.</w:t>
      </w:r>
    </w:p>
    <w:p w14:paraId="6B565627" w14:textId="77777777" w:rsidR="005A2684" w:rsidRDefault="00000000">
      <w:pPr>
        <w:spacing w:after="160"/>
        <w:jc w:val="both"/>
      </w:pPr>
      <w:r>
        <w:t>7. Otrzymujący ponosi odpowiedzialność za wszelkie naruszenia obowiązków wynikających z niniejszego oświadczenia przez osoby trzecie, jak za działania własne, bez względu na to, czy dochował obowiązków, o których mowa w ust. 2.</w:t>
      </w:r>
    </w:p>
    <w:p w14:paraId="6A340822" w14:textId="77777777" w:rsidR="005A2684" w:rsidRDefault="00000000">
      <w:pPr>
        <w:spacing w:before="600"/>
      </w:pPr>
      <w:r>
        <w:t>…………………………………………………………</w:t>
      </w:r>
    </w:p>
    <w:p w14:paraId="6928E4D4" w14:textId="77777777" w:rsidR="005A2684" w:rsidRDefault="00000000">
      <w:r>
        <w:t>(data i podpis Otrzymującego)</w:t>
      </w:r>
    </w:p>
    <w:sectPr w:rsidR="005A26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C7F"/>
    <w:multiLevelType w:val="hybridMultilevel"/>
    <w:tmpl w:val="235AB824"/>
    <w:lvl w:ilvl="0" w:tplc="F62C7992">
      <w:start w:val="1"/>
      <w:numFmt w:val="bullet"/>
      <w:lvlText w:val="●"/>
      <w:lvlJc w:val="left"/>
      <w:pPr>
        <w:ind w:left="720" w:hanging="360"/>
      </w:pPr>
    </w:lvl>
    <w:lvl w:ilvl="1" w:tplc="4DD447A0">
      <w:start w:val="1"/>
      <w:numFmt w:val="bullet"/>
      <w:lvlText w:val="○"/>
      <w:lvlJc w:val="left"/>
      <w:pPr>
        <w:ind w:left="1440" w:hanging="360"/>
      </w:pPr>
    </w:lvl>
    <w:lvl w:ilvl="2" w:tplc="4CFA814C">
      <w:start w:val="1"/>
      <w:numFmt w:val="bullet"/>
      <w:lvlText w:val="■"/>
      <w:lvlJc w:val="left"/>
      <w:pPr>
        <w:ind w:left="2160" w:hanging="360"/>
      </w:pPr>
    </w:lvl>
    <w:lvl w:ilvl="3" w:tplc="B2841068">
      <w:start w:val="1"/>
      <w:numFmt w:val="bullet"/>
      <w:lvlText w:val="●"/>
      <w:lvlJc w:val="left"/>
      <w:pPr>
        <w:ind w:left="2880" w:hanging="360"/>
      </w:pPr>
    </w:lvl>
    <w:lvl w:ilvl="4" w:tplc="D70A59DE">
      <w:start w:val="1"/>
      <w:numFmt w:val="bullet"/>
      <w:lvlText w:val="○"/>
      <w:lvlJc w:val="left"/>
      <w:pPr>
        <w:ind w:left="3600" w:hanging="360"/>
      </w:pPr>
    </w:lvl>
    <w:lvl w:ilvl="5" w:tplc="1FA449A8">
      <w:start w:val="1"/>
      <w:numFmt w:val="bullet"/>
      <w:lvlText w:val="■"/>
      <w:lvlJc w:val="left"/>
      <w:pPr>
        <w:ind w:left="4320" w:hanging="360"/>
      </w:pPr>
    </w:lvl>
    <w:lvl w:ilvl="6" w:tplc="1ED43694">
      <w:start w:val="1"/>
      <w:numFmt w:val="bullet"/>
      <w:lvlText w:val="●"/>
      <w:lvlJc w:val="left"/>
      <w:pPr>
        <w:ind w:left="5040" w:hanging="360"/>
      </w:pPr>
    </w:lvl>
    <w:lvl w:ilvl="7" w:tplc="14D45DB0">
      <w:start w:val="1"/>
      <w:numFmt w:val="bullet"/>
      <w:lvlText w:val="●"/>
      <w:lvlJc w:val="left"/>
      <w:pPr>
        <w:ind w:left="5760" w:hanging="360"/>
      </w:pPr>
    </w:lvl>
    <w:lvl w:ilvl="8" w:tplc="A6BAA176">
      <w:start w:val="1"/>
      <w:numFmt w:val="bullet"/>
      <w:lvlText w:val="●"/>
      <w:lvlJc w:val="left"/>
      <w:pPr>
        <w:ind w:left="6480" w:hanging="360"/>
      </w:pPr>
    </w:lvl>
  </w:abstractNum>
  <w:num w:numId="1" w16cid:durableId="1464340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684"/>
    <w:rsid w:val="005A2684"/>
    <w:rsid w:val="00856DDD"/>
    <w:rsid w:val="00EA61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9E41"/>
  <w15:docId w15:val="{A895BE1C-D551-41E3-B280-320852FE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3426</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Sebastian Składnik</cp:lastModifiedBy>
  <cp:revision>2</cp:revision>
  <dcterms:created xsi:type="dcterms:W3CDTF">2026-08-04T21:04:00Z</dcterms:created>
  <dcterms:modified xsi:type="dcterms:W3CDTF">2026-08-04T21:04:00Z</dcterms:modified>
</cp:coreProperties>
</file>